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54C7" w14:textId="1930356B" w:rsidR="008806AF" w:rsidRDefault="00000000">
      <w:pPr>
        <w:pStyle w:val="LO-normal"/>
        <w:widowControl w:val="0"/>
        <w:spacing w:before="60" w:line="228" w:lineRule="auto"/>
        <w:ind w:left="1942" w:right="1437"/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EDITAL DE PROJETO DE ENSINO Nº </w:t>
      </w:r>
      <w:r>
        <w:rPr>
          <w:b/>
          <w:sz w:val="24"/>
          <w:szCs w:val="24"/>
        </w:rPr>
        <w:t>02</w:t>
      </w:r>
      <w:r>
        <w:rPr>
          <w:b/>
          <w:color w:val="000000"/>
          <w:sz w:val="24"/>
          <w:szCs w:val="24"/>
        </w:rPr>
        <w:t>/2023</w:t>
      </w:r>
    </w:p>
    <w:p w14:paraId="48683826" w14:textId="77777777" w:rsidR="008806AF" w:rsidRDefault="00000000">
      <w:pPr>
        <w:pStyle w:val="LO-normal"/>
        <w:widowControl w:val="0"/>
        <w:spacing w:before="60" w:line="228" w:lineRule="auto"/>
        <w:ind w:left="1942" w:right="143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ANEXO II – DISPOSIÇÕES GERAIS PARA O DESENVOLVIMENTO DOS PROJETOS DE ENSINO APROVADOS</w:t>
      </w:r>
    </w:p>
    <w:p w14:paraId="613EEC55" w14:textId="77777777" w:rsidR="008806AF" w:rsidRDefault="008806AF">
      <w:pPr>
        <w:pStyle w:val="LO-normal"/>
        <w:widowControl w:val="0"/>
        <w:spacing w:before="60" w:line="228" w:lineRule="auto"/>
        <w:ind w:left="1942" w:right="1437"/>
        <w:jc w:val="both"/>
        <w:rPr>
          <w:b/>
          <w:color w:val="000000"/>
          <w:sz w:val="24"/>
          <w:szCs w:val="24"/>
        </w:rPr>
      </w:pPr>
    </w:p>
    <w:p w14:paraId="45FD739D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1. DA FORMALIZAÇÃO DOS PROJETOS DE ENSINO</w:t>
      </w:r>
      <w:r>
        <w:rPr>
          <w:b/>
          <w:color w:val="000000"/>
          <w:sz w:val="24"/>
          <w:szCs w:val="24"/>
        </w:rPr>
        <w:t xml:space="preserve"> </w:t>
      </w:r>
    </w:p>
    <w:p w14:paraId="274915BE" w14:textId="77777777" w:rsidR="008806AF" w:rsidRDefault="00000000">
      <w:pPr>
        <w:pStyle w:val="LO-normal"/>
        <w:widowControl w:val="0"/>
        <w:spacing w:before="60" w:line="240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Após a divulgação do resultado final, os/as coordenadores/as das </w:t>
      </w:r>
      <w:proofErr w:type="gramStart"/>
      <w:r>
        <w:rPr>
          <w:color w:val="000000"/>
          <w:sz w:val="24"/>
          <w:szCs w:val="24"/>
          <w:highlight w:val="white"/>
        </w:rPr>
        <w:t xml:space="preserve">propostas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aprovadas</w:t>
      </w:r>
      <w:proofErr w:type="gramEnd"/>
      <w:r>
        <w:rPr>
          <w:color w:val="000000"/>
          <w:sz w:val="24"/>
          <w:szCs w:val="24"/>
          <w:highlight w:val="white"/>
        </w:rPr>
        <w:t xml:space="preserve"> deverão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abrir chamado via Central de Serviços</w:t>
      </w:r>
      <w:r>
        <w:rPr>
          <w:sz w:val="24"/>
          <w:szCs w:val="24"/>
          <w:highlight w:val="white"/>
        </w:rPr>
        <w:t>, do Câmpus Goiânia Oeste,</w:t>
      </w:r>
      <w:r>
        <w:rPr>
          <w:color w:val="000000"/>
          <w:sz w:val="24"/>
          <w:szCs w:val="24"/>
          <w:highlight w:val="white"/>
        </w:rPr>
        <w:t xml:space="preserve"> conforme cronograma com a seguinte documentação:</w:t>
      </w:r>
    </w:p>
    <w:p w14:paraId="39D3ED58" w14:textId="77777777" w:rsidR="008806AF" w:rsidRDefault="00000000">
      <w:pPr>
        <w:pStyle w:val="LO-normal"/>
        <w:widowControl w:val="0"/>
        <w:spacing w:before="60" w:line="240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a) Cópia dos Documentos da equipe executora (coordenador/a, colaborador/</w:t>
      </w:r>
      <w:proofErr w:type="gramStart"/>
      <w:r>
        <w:rPr>
          <w:color w:val="000000"/>
          <w:sz w:val="24"/>
          <w:szCs w:val="24"/>
          <w:highlight w:val="white"/>
        </w:rPr>
        <w:t xml:space="preserve">a,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estudantes</w:t>
      </w:r>
      <w:proofErr w:type="gramEnd"/>
      <w:r>
        <w:rPr>
          <w:color w:val="000000"/>
          <w:sz w:val="24"/>
          <w:szCs w:val="24"/>
          <w:highlight w:val="white"/>
        </w:rPr>
        <w:t xml:space="preserve"> bolsistas), CPF e dados bancários dos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estudantes bolsistas </w:t>
      </w:r>
      <w:r>
        <w:rPr>
          <w:color w:val="000000"/>
          <w:sz w:val="24"/>
          <w:szCs w:val="24"/>
        </w:rPr>
        <w:t>(tem que ser conta corrente ou conta digi</w:t>
      </w:r>
      <w:r>
        <w:rPr>
          <w:sz w:val="24"/>
          <w:szCs w:val="24"/>
        </w:rPr>
        <w:t>tal em nome do aluno - não pode ser conta poupança)</w:t>
      </w:r>
      <w:r>
        <w:rPr>
          <w:color w:val="000000"/>
          <w:sz w:val="24"/>
          <w:szCs w:val="24"/>
          <w:highlight w:val="white"/>
        </w:rPr>
        <w:t>;</w:t>
      </w:r>
      <w:r>
        <w:rPr>
          <w:color w:val="000000"/>
          <w:sz w:val="24"/>
          <w:szCs w:val="24"/>
        </w:rPr>
        <w:t xml:space="preserve"> </w:t>
      </w:r>
    </w:p>
    <w:p w14:paraId="12452236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b) Termo de compromisso do estudante bolsista,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devidamente assinado;</w:t>
      </w:r>
      <w:r>
        <w:rPr>
          <w:color w:val="000000"/>
          <w:sz w:val="24"/>
          <w:szCs w:val="24"/>
        </w:rPr>
        <w:t xml:space="preserve"> </w:t>
      </w:r>
    </w:p>
    <w:p w14:paraId="013E31E9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c) Termo de autorização dos responsáveis, em casos de estudantes bolsistas, menores de idade, devidamente assinado;</w:t>
      </w:r>
      <w:r>
        <w:rPr>
          <w:color w:val="000000"/>
          <w:sz w:val="24"/>
          <w:szCs w:val="24"/>
        </w:rPr>
        <w:t xml:space="preserve"> </w:t>
      </w:r>
    </w:p>
    <w:p w14:paraId="4A0D6547" w14:textId="77777777" w:rsidR="008806AF" w:rsidRDefault="00000000">
      <w:pPr>
        <w:pStyle w:val="LO-normal"/>
        <w:widowControl w:val="0"/>
        <w:spacing w:before="60" w:line="235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d) Declaração de matrícula dos estudantes bolsistas;</w:t>
      </w:r>
      <w:r>
        <w:rPr>
          <w:color w:val="000000"/>
          <w:sz w:val="24"/>
          <w:szCs w:val="24"/>
        </w:rPr>
        <w:t xml:space="preserve"> </w:t>
      </w:r>
    </w:p>
    <w:p w14:paraId="7EF32005" w14:textId="77777777" w:rsidR="008806AF" w:rsidRDefault="00000000">
      <w:pPr>
        <w:pStyle w:val="LO-normal"/>
        <w:widowControl w:val="0"/>
        <w:spacing w:before="60" w:line="235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e) Documentação comprobatória dos estudantes bolsistas que ingressaram no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IFG por meio das políticas de ações afirmativas (declaração da CORAE, e/</w:t>
      </w:r>
      <w:proofErr w:type="gramStart"/>
      <w:r>
        <w:rPr>
          <w:color w:val="000000"/>
          <w:sz w:val="24"/>
          <w:szCs w:val="24"/>
          <w:highlight w:val="white"/>
        </w:rPr>
        <w:t xml:space="preserve">ou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que</w:t>
      </w:r>
      <w:proofErr w:type="gramEnd"/>
      <w:r>
        <w:rPr>
          <w:color w:val="000000"/>
          <w:sz w:val="24"/>
          <w:szCs w:val="24"/>
          <w:highlight w:val="white"/>
        </w:rPr>
        <w:t xml:space="preserve"> comprovem vulnerabilidade socioeconômica, conforme resultado do Edital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 assistência homologado pela CAE, ou por meio de outra forma de validação junto a este setor).</w:t>
      </w:r>
      <w:r>
        <w:rPr>
          <w:color w:val="000000"/>
          <w:sz w:val="24"/>
          <w:szCs w:val="24"/>
        </w:rPr>
        <w:t xml:space="preserve"> </w:t>
      </w:r>
    </w:p>
    <w:p w14:paraId="50205335" w14:textId="77777777" w:rsidR="008806AF" w:rsidRDefault="008806AF">
      <w:pPr>
        <w:pStyle w:val="LO-normal"/>
        <w:widowControl w:val="0"/>
        <w:spacing w:before="60" w:line="235" w:lineRule="auto"/>
        <w:ind w:left="1698" w:right="1194" w:firstLine="10"/>
        <w:jc w:val="both"/>
        <w:rPr>
          <w:color w:val="000000"/>
          <w:sz w:val="24"/>
          <w:szCs w:val="24"/>
        </w:rPr>
      </w:pPr>
    </w:p>
    <w:p w14:paraId="0324E79B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2. DAS BOLSAS</w:t>
      </w:r>
      <w:r>
        <w:rPr>
          <w:b/>
          <w:color w:val="000000"/>
          <w:sz w:val="24"/>
          <w:szCs w:val="24"/>
        </w:rPr>
        <w:t xml:space="preserve"> </w:t>
      </w:r>
    </w:p>
    <w:p w14:paraId="39D5E67F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a) A primeira bolsa deverá ser paga após 30 (trinta) dias corridos do início </w:t>
      </w:r>
      <w:proofErr w:type="gramStart"/>
      <w:r>
        <w:rPr>
          <w:color w:val="000000"/>
          <w:sz w:val="24"/>
          <w:szCs w:val="24"/>
          <w:highlight w:val="white"/>
        </w:rPr>
        <w:t xml:space="preserve">do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Projeto</w:t>
      </w:r>
      <w:proofErr w:type="gramEnd"/>
      <w:r>
        <w:rPr>
          <w:color w:val="000000"/>
          <w:sz w:val="24"/>
          <w:szCs w:val="24"/>
          <w:highlight w:val="white"/>
        </w:rPr>
        <w:t xml:space="preserve"> de Ensino. O pagamento das bolsas fica à cargo da</w:t>
      </w:r>
      <w:r>
        <w:rPr>
          <w:sz w:val="24"/>
          <w:szCs w:val="24"/>
          <w:highlight w:val="white"/>
        </w:rPr>
        <w:t xml:space="preserve"> Gerência de Administração do Câmpus Goiânia Oeste.</w:t>
      </w:r>
    </w:p>
    <w:p w14:paraId="5DF87107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b) As bolsas serão liberadas somente após o envio da documentação solicitada.</w:t>
      </w:r>
      <w:r>
        <w:rPr>
          <w:color w:val="000000"/>
          <w:sz w:val="24"/>
          <w:szCs w:val="24"/>
        </w:rPr>
        <w:t xml:space="preserve"> </w:t>
      </w:r>
    </w:p>
    <w:p w14:paraId="1F14F0B0" w14:textId="77777777" w:rsidR="008806AF" w:rsidRDefault="008806AF">
      <w:pPr>
        <w:pStyle w:val="LO-normal"/>
        <w:widowControl w:val="0"/>
        <w:spacing w:before="60" w:line="228" w:lineRule="auto"/>
        <w:ind w:left="1705" w:right="1195" w:firstLine="5"/>
        <w:jc w:val="both"/>
        <w:rPr>
          <w:color w:val="000000"/>
          <w:sz w:val="24"/>
          <w:szCs w:val="24"/>
        </w:rPr>
      </w:pPr>
    </w:p>
    <w:p w14:paraId="01624CEF" w14:textId="77777777" w:rsidR="008806AF" w:rsidRDefault="00000000">
      <w:pPr>
        <w:pStyle w:val="LO-normal"/>
        <w:widowControl w:val="0"/>
        <w:spacing w:before="60" w:line="240" w:lineRule="auto"/>
        <w:ind w:right="119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3. DO CANCELAMENTO DAS BOLSAS E DESLIGAMENTO DO ESTUDANTE</w:t>
      </w:r>
    </w:p>
    <w:p w14:paraId="332E1AC2" w14:textId="77777777" w:rsidR="008806AF" w:rsidRDefault="00000000">
      <w:pPr>
        <w:pStyle w:val="LO-normal"/>
        <w:widowControl w:val="0"/>
        <w:spacing w:before="60" w:line="240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a) O cancelamento da bolsa e desligamento do estudante bolsista poderá </w:t>
      </w:r>
      <w:proofErr w:type="gramStart"/>
      <w:r>
        <w:rPr>
          <w:color w:val="000000"/>
          <w:sz w:val="24"/>
          <w:szCs w:val="24"/>
          <w:highlight w:val="white"/>
        </w:rPr>
        <w:t xml:space="preserve">ser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realizado</w:t>
      </w:r>
      <w:proofErr w:type="gramEnd"/>
      <w:r>
        <w:rPr>
          <w:color w:val="000000"/>
          <w:sz w:val="24"/>
          <w:szCs w:val="24"/>
          <w:highlight w:val="white"/>
        </w:rPr>
        <w:t xml:space="preserve"> a qualquer tempo, seja por solicitação do estudante, seja por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solicitação da coordenação do Projeto de Ensino.</w:t>
      </w:r>
      <w:r>
        <w:rPr>
          <w:color w:val="000000"/>
          <w:sz w:val="24"/>
          <w:szCs w:val="24"/>
        </w:rPr>
        <w:t xml:space="preserve"> </w:t>
      </w:r>
    </w:p>
    <w:p w14:paraId="0AC54538" w14:textId="77777777" w:rsidR="008806AF" w:rsidRDefault="00000000">
      <w:pPr>
        <w:pStyle w:val="LO-normal"/>
        <w:widowControl w:val="0"/>
        <w:spacing w:before="60" w:line="235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b) A justificativa e o relatório de atividades do estudante até o momento do </w:t>
      </w:r>
      <w:proofErr w:type="gramStart"/>
      <w:r>
        <w:rPr>
          <w:color w:val="000000"/>
          <w:sz w:val="24"/>
          <w:szCs w:val="24"/>
          <w:highlight w:val="white"/>
        </w:rPr>
        <w:t xml:space="preserve">seu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desligamento</w:t>
      </w:r>
      <w:proofErr w:type="gramEnd"/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deverá</w:t>
      </w:r>
      <w:r>
        <w:rPr>
          <w:color w:val="000000"/>
          <w:sz w:val="24"/>
          <w:szCs w:val="24"/>
          <w:highlight w:val="white"/>
        </w:rPr>
        <w:t xml:space="preserve"> ser </w:t>
      </w:r>
      <w:r>
        <w:rPr>
          <w:sz w:val="24"/>
          <w:szCs w:val="24"/>
          <w:highlight w:val="white"/>
        </w:rPr>
        <w:t>encaminhado</w:t>
      </w:r>
      <w:r>
        <w:rPr>
          <w:color w:val="000000"/>
          <w:sz w:val="24"/>
          <w:szCs w:val="24"/>
          <w:highlight w:val="white"/>
        </w:rPr>
        <w:t xml:space="preserve"> ao Departamento de Áreas Acadêmicas</w:t>
      </w:r>
      <w:r>
        <w:rPr>
          <w:sz w:val="24"/>
          <w:szCs w:val="24"/>
          <w:highlight w:val="white"/>
        </w:rPr>
        <w:t>, do IFG - Câmpus Goiânia Oeste</w:t>
      </w:r>
      <w:r>
        <w:rPr>
          <w:color w:val="000000"/>
          <w:sz w:val="24"/>
          <w:szCs w:val="24"/>
          <w:highlight w:val="white"/>
        </w:rPr>
        <w:t xml:space="preserve"> para ser apensada ao processo do Projeto de Ensino.</w:t>
      </w:r>
    </w:p>
    <w:p w14:paraId="4CFD31EC" w14:textId="77777777" w:rsidR="008806AF" w:rsidRDefault="00000000">
      <w:pPr>
        <w:pStyle w:val="LO-normal"/>
        <w:widowControl w:val="0"/>
        <w:spacing w:before="60" w:line="235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c) Os recursos financeiros provenientes do saldo das bolsas não </w:t>
      </w:r>
      <w:proofErr w:type="gramStart"/>
      <w:r>
        <w:rPr>
          <w:color w:val="000000"/>
          <w:sz w:val="24"/>
          <w:szCs w:val="24"/>
          <w:highlight w:val="white"/>
        </w:rPr>
        <w:t xml:space="preserve">utilizadas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poderão</w:t>
      </w:r>
      <w:proofErr w:type="gramEnd"/>
      <w:r>
        <w:rPr>
          <w:color w:val="000000"/>
          <w:sz w:val="24"/>
          <w:szCs w:val="24"/>
          <w:highlight w:val="white"/>
        </w:rPr>
        <w:t xml:space="preserve"> ser alocados para pagamento de bolsas a novos estudantes, desde que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mantido o mesmo Plano de Ação e comprovação da documentação necessária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conforme prevista no Edital.</w:t>
      </w:r>
      <w:r>
        <w:rPr>
          <w:color w:val="000000"/>
          <w:sz w:val="24"/>
          <w:szCs w:val="24"/>
        </w:rPr>
        <w:t xml:space="preserve"> </w:t>
      </w:r>
    </w:p>
    <w:p w14:paraId="28711240" w14:textId="77777777" w:rsidR="008806AF" w:rsidRDefault="00000000">
      <w:pPr>
        <w:pStyle w:val="LO-normal"/>
        <w:widowControl w:val="0"/>
        <w:tabs>
          <w:tab w:val="left" w:pos="1754"/>
        </w:tabs>
        <w:spacing w:before="60" w:line="228" w:lineRule="auto"/>
        <w:ind w:right="1191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d) O cancelamento da concessão de bolsa poderá ser realizado a </w:t>
      </w:r>
      <w:proofErr w:type="gramStart"/>
      <w:r>
        <w:rPr>
          <w:color w:val="000000"/>
          <w:sz w:val="24"/>
          <w:szCs w:val="24"/>
          <w:highlight w:val="white"/>
        </w:rPr>
        <w:t xml:space="preserve">qualquer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momento</w:t>
      </w:r>
      <w:proofErr w:type="gramEnd"/>
      <w:r>
        <w:rPr>
          <w:color w:val="000000"/>
          <w:sz w:val="24"/>
          <w:szCs w:val="24"/>
          <w:highlight w:val="white"/>
        </w:rPr>
        <w:t xml:space="preserve"> pelo </w:t>
      </w:r>
      <w:r>
        <w:rPr>
          <w:sz w:val="24"/>
          <w:szCs w:val="24"/>
          <w:highlight w:val="white"/>
        </w:rPr>
        <w:t>Departamento de Áreas Acadêmicas do Câmpus Goiânia Oeste</w:t>
      </w:r>
      <w:r>
        <w:rPr>
          <w:color w:val="000000"/>
          <w:sz w:val="24"/>
          <w:szCs w:val="24"/>
          <w:highlight w:val="white"/>
        </w:rPr>
        <w:t xml:space="preserve">, </w:t>
      </w:r>
      <w:r>
        <w:rPr>
          <w:color w:val="000000"/>
          <w:sz w:val="24"/>
          <w:szCs w:val="24"/>
          <w:highlight w:val="white"/>
        </w:rPr>
        <w:lastRenderedPageBreak/>
        <w:t xml:space="preserve">caso seja constatada alguma irregularidade quanto ao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cumprimento das normas deste Edital.</w:t>
      </w:r>
    </w:p>
    <w:p w14:paraId="14D5E570" w14:textId="77777777" w:rsidR="008806AF" w:rsidRDefault="008806AF">
      <w:pPr>
        <w:pStyle w:val="LO-normal"/>
        <w:widowControl w:val="0"/>
        <w:spacing w:before="60" w:line="228" w:lineRule="auto"/>
        <w:ind w:left="1710" w:right="1204"/>
        <w:jc w:val="both"/>
        <w:rPr>
          <w:color w:val="000000"/>
          <w:sz w:val="24"/>
          <w:szCs w:val="24"/>
          <w:highlight w:val="white"/>
        </w:rPr>
      </w:pPr>
    </w:p>
    <w:p w14:paraId="6CCFB866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4. DAS ATRIBUIÇÕES</w:t>
      </w:r>
      <w:r>
        <w:rPr>
          <w:b/>
          <w:color w:val="000000"/>
          <w:sz w:val="24"/>
          <w:szCs w:val="24"/>
        </w:rPr>
        <w:t xml:space="preserve"> </w:t>
      </w:r>
    </w:p>
    <w:p w14:paraId="77E22287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Coordenador/a do Projeto de Ensino:</w:t>
      </w:r>
    </w:p>
    <w:p w14:paraId="39539073" w14:textId="77777777" w:rsidR="008806AF" w:rsidRDefault="00000000">
      <w:pPr>
        <w:pStyle w:val="LO-normal"/>
        <w:widowControl w:val="0"/>
        <w:spacing w:before="60" w:line="240" w:lineRule="auto"/>
        <w:ind w:left="171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55D96BE9" w14:textId="77777777" w:rsidR="008806AF" w:rsidRDefault="00000000">
      <w:pPr>
        <w:pStyle w:val="LO-normal"/>
        <w:widowControl w:val="0"/>
        <w:spacing w:before="60" w:line="228" w:lineRule="auto"/>
        <w:ind w:left="1191" w:right="1191" w:hanging="340"/>
        <w:jc w:val="both"/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1. </w:t>
      </w:r>
      <w:r>
        <w:rPr>
          <w:color w:val="000000"/>
          <w:sz w:val="24"/>
          <w:szCs w:val="24"/>
          <w:highlight w:val="white"/>
        </w:rPr>
        <w:t xml:space="preserve">Executar o Projeto de Ensino conforme os objetivos, metodologia </w:t>
      </w:r>
      <w:proofErr w:type="gramStart"/>
      <w:r>
        <w:rPr>
          <w:color w:val="000000"/>
          <w:sz w:val="24"/>
          <w:szCs w:val="24"/>
          <w:highlight w:val="white"/>
        </w:rPr>
        <w:t xml:space="preserve">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cronograma</w:t>
      </w:r>
      <w:proofErr w:type="gramEnd"/>
      <w:r>
        <w:rPr>
          <w:color w:val="000000"/>
          <w:sz w:val="24"/>
          <w:szCs w:val="24"/>
          <w:highlight w:val="white"/>
        </w:rPr>
        <w:t xml:space="preserve"> previstos na proposta aprovada, de acordo com este Edital e com a Instrução Normativa nº 06 de 26 de dezembro de 2018.</w:t>
      </w:r>
      <w:r>
        <w:rPr>
          <w:color w:val="000000"/>
          <w:sz w:val="24"/>
          <w:szCs w:val="24"/>
        </w:rPr>
        <w:t xml:space="preserve"> </w:t>
      </w:r>
    </w:p>
    <w:p w14:paraId="110DA536" w14:textId="77777777" w:rsidR="008806AF" w:rsidRDefault="00000000">
      <w:pPr>
        <w:pStyle w:val="LO-normal"/>
        <w:widowControl w:val="0"/>
        <w:spacing w:before="60" w:line="228" w:lineRule="auto"/>
        <w:ind w:left="1191" w:right="1191" w:hanging="340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2. </w:t>
      </w:r>
      <w:r>
        <w:rPr>
          <w:color w:val="000000"/>
          <w:sz w:val="24"/>
          <w:szCs w:val="24"/>
          <w:highlight w:val="white"/>
        </w:rPr>
        <w:t xml:space="preserve">Encaminhar a documentação solicitada no item 1 deste Anexo </w:t>
      </w:r>
      <w:r>
        <w:rPr>
          <w:color w:val="333333"/>
          <w:sz w:val="24"/>
          <w:szCs w:val="24"/>
          <w:highlight w:val="white"/>
        </w:rPr>
        <w:t xml:space="preserve">II. </w:t>
      </w:r>
      <w:r>
        <w:rPr>
          <w:color w:val="000000"/>
          <w:sz w:val="24"/>
          <w:szCs w:val="24"/>
          <w:highlight w:val="white"/>
        </w:rPr>
        <w:t>Orientar os estudantes bolsistas e voluntários em relação às atividades previstas para o desenvolvimento do Projeto de Ensino.</w:t>
      </w:r>
      <w:r>
        <w:rPr>
          <w:color w:val="000000"/>
          <w:sz w:val="24"/>
          <w:szCs w:val="24"/>
        </w:rPr>
        <w:t xml:space="preserve"> </w:t>
      </w:r>
    </w:p>
    <w:p w14:paraId="5387BABE" w14:textId="77777777" w:rsidR="008806AF" w:rsidRDefault="00000000">
      <w:pPr>
        <w:pStyle w:val="LO-normal"/>
        <w:widowControl w:val="0"/>
        <w:spacing w:before="60" w:line="228" w:lineRule="auto"/>
        <w:ind w:left="1191" w:right="1191" w:hanging="340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4. </w:t>
      </w:r>
      <w:r>
        <w:rPr>
          <w:color w:val="000000"/>
          <w:sz w:val="24"/>
          <w:szCs w:val="24"/>
          <w:highlight w:val="white"/>
        </w:rPr>
        <w:t>Zelar pelo cumprimento do Plano de Ação dos estudantes bolsistas e voluntários.</w:t>
      </w:r>
      <w:r>
        <w:rPr>
          <w:color w:val="000000"/>
          <w:sz w:val="24"/>
          <w:szCs w:val="24"/>
        </w:rPr>
        <w:t xml:space="preserve"> </w:t>
      </w:r>
    </w:p>
    <w:p w14:paraId="1913F8B9" w14:textId="77777777" w:rsidR="008806AF" w:rsidRDefault="00000000">
      <w:pPr>
        <w:pStyle w:val="LO-normal"/>
        <w:widowControl w:val="0"/>
        <w:spacing w:before="60" w:line="228" w:lineRule="auto"/>
        <w:ind w:left="1191" w:right="1191" w:hanging="397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5. </w:t>
      </w:r>
      <w:r>
        <w:rPr>
          <w:color w:val="000000"/>
          <w:sz w:val="24"/>
          <w:szCs w:val="24"/>
          <w:highlight w:val="white"/>
        </w:rPr>
        <w:t xml:space="preserve">Informar à </w:t>
      </w:r>
      <w:r>
        <w:rPr>
          <w:sz w:val="24"/>
          <w:szCs w:val="24"/>
          <w:highlight w:val="white"/>
        </w:rPr>
        <w:t>Chefia do Departamento de Áreas Acadêmicas</w:t>
      </w:r>
      <w:r>
        <w:rPr>
          <w:color w:val="000000"/>
          <w:sz w:val="24"/>
          <w:szCs w:val="24"/>
          <w:highlight w:val="white"/>
        </w:rPr>
        <w:t xml:space="preserve"> sobre a mudança de estudantes bolsistas, caso </w:t>
      </w:r>
      <w:proofErr w:type="gramStart"/>
      <w:r>
        <w:rPr>
          <w:color w:val="000000"/>
          <w:sz w:val="24"/>
          <w:szCs w:val="24"/>
          <w:highlight w:val="white"/>
        </w:rPr>
        <w:t xml:space="preserve">haja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algum</w:t>
      </w:r>
      <w:proofErr w:type="gramEnd"/>
      <w:r>
        <w:rPr>
          <w:color w:val="000000"/>
          <w:sz w:val="24"/>
          <w:szCs w:val="24"/>
          <w:highlight w:val="white"/>
        </w:rPr>
        <w:t xml:space="preserve"> desligamento, com até 5 dias úteis após a realização do procedimento.</w:t>
      </w:r>
      <w:r>
        <w:rPr>
          <w:color w:val="000000"/>
          <w:sz w:val="24"/>
          <w:szCs w:val="24"/>
        </w:rPr>
        <w:t xml:space="preserve"> </w:t>
      </w:r>
    </w:p>
    <w:p w14:paraId="2E3981B0" w14:textId="77777777" w:rsidR="008806AF" w:rsidRDefault="00000000">
      <w:pPr>
        <w:pStyle w:val="LO-normal"/>
        <w:widowControl w:val="0"/>
        <w:spacing w:before="60" w:line="228" w:lineRule="auto"/>
        <w:ind w:left="1191" w:right="1191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6. Registrar as atividades realizadas do Projeto de Ensino, bem como a frequência dos estudantes bolsistas, mensalmente, para controle do/a coordenador/</w:t>
      </w:r>
      <w:proofErr w:type="gramStart"/>
      <w:r>
        <w:rPr>
          <w:color w:val="000000"/>
          <w:sz w:val="24"/>
          <w:szCs w:val="24"/>
          <w:highlight w:val="white"/>
        </w:rPr>
        <w:t xml:space="preserve">a,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conforme</w:t>
      </w:r>
      <w:proofErr w:type="gramEnd"/>
      <w:r>
        <w:rPr>
          <w:color w:val="000000"/>
          <w:sz w:val="24"/>
          <w:szCs w:val="24"/>
          <w:highlight w:val="white"/>
        </w:rPr>
        <w:t xml:space="preserve"> Anexo VIII. Não é necessário o envio dessa frequência para a Chefia do Departamento de Áreas Acadêmicas. Ela servirá apenas para controle do/a coordenador/a.</w:t>
      </w:r>
    </w:p>
    <w:p w14:paraId="6F31046B" w14:textId="77777777" w:rsidR="008806AF" w:rsidRDefault="00000000">
      <w:pPr>
        <w:pStyle w:val="LO-normal"/>
        <w:widowControl w:val="0"/>
        <w:spacing w:before="60" w:line="228" w:lineRule="auto"/>
        <w:ind w:left="1247" w:right="1191" w:hanging="397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7. </w:t>
      </w:r>
      <w:r>
        <w:rPr>
          <w:color w:val="000000"/>
          <w:sz w:val="24"/>
          <w:szCs w:val="24"/>
          <w:highlight w:val="white"/>
        </w:rPr>
        <w:t xml:space="preserve">Encaminhar </w:t>
      </w:r>
      <w:r>
        <w:rPr>
          <w:sz w:val="24"/>
          <w:szCs w:val="24"/>
          <w:highlight w:val="white"/>
        </w:rPr>
        <w:t>ao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Departamento de Áreas Acadêmicas do Câmpus Goiânia Oeste</w:t>
      </w:r>
      <w:r>
        <w:rPr>
          <w:color w:val="000000"/>
          <w:sz w:val="24"/>
          <w:szCs w:val="24"/>
          <w:highlight w:val="white"/>
        </w:rPr>
        <w:t xml:space="preserve">, até 30 dias após a conclusão do Projeto </w:t>
      </w:r>
      <w:proofErr w:type="gramStart"/>
      <w:r>
        <w:rPr>
          <w:color w:val="000000"/>
          <w:sz w:val="24"/>
          <w:szCs w:val="24"/>
          <w:highlight w:val="white"/>
        </w:rPr>
        <w:t xml:space="preserve">de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Ensino</w:t>
      </w:r>
      <w:proofErr w:type="gramEnd"/>
      <w:r>
        <w:rPr>
          <w:color w:val="000000"/>
          <w:sz w:val="24"/>
          <w:szCs w:val="24"/>
          <w:highlight w:val="white"/>
        </w:rPr>
        <w:t>, o Relatório Final e a Frequência Final (Anexo VI e Anexo IX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respectivamente) dos estudantes bolsistas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com as respectivas cargas horárias cumpridas para encerramento do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processo no SUAP, </w:t>
      </w:r>
      <w:r>
        <w:rPr>
          <w:sz w:val="24"/>
          <w:szCs w:val="24"/>
          <w:highlight w:val="white"/>
        </w:rPr>
        <w:t>via Central de Serviços, do Câmpus Goiânia Oeste.</w:t>
      </w:r>
    </w:p>
    <w:p w14:paraId="468361A6" w14:textId="77777777" w:rsidR="008806AF" w:rsidRDefault="008806AF">
      <w:pPr>
        <w:pStyle w:val="LO-normal"/>
        <w:widowControl w:val="0"/>
        <w:spacing w:before="60" w:line="228" w:lineRule="auto"/>
        <w:ind w:left="2431" w:right="1197" w:hanging="360"/>
        <w:jc w:val="both"/>
        <w:rPr>
          <w:color w:val="000000"/>
          <w:sz w:val="24"/>
          <w:szCs w:val="24"/>
        </w:rPr>
      </w:pPr>
    </w:p>
    <w:p w14:paraId="394602FC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Colaborador/a do Projeto de Ensino:</w:t>
      </w:r>
      <w:r>
        <w:rPr>
          <w:b/>
          <w:color w:val="000000"/>
          <w:sz w:val="24"/>
          <w:szCs w:val="24"/>
        </w:rPr>
        <w:t xml:space="preserve"> </w:t>
      </w:r>
    </w:p>
    <w:p w14:paraId="4DED43AE" w14:textId="77777777" w:rsidR="008806AF" w:rsidRDefault="008806AF">
      <w:pPr>
        <w:pStyle w:val="LO-normal"/>
        <w:widowControl w:val="0"/>
        <w:spacing w:before="60" w:line="240" w:lineRule="auto"/>
        <w:ind w:left="1712"/>
        <w:jc w:val="both"/>
        <w:rPr>
          <w:b/>
          <w:sz w:val="24"/>
          <w:szCs w:val="24"/>
        </w:rPr>
      </w:pPr>
    </w:p>
    <w:p w14:paraId="224A44A7" w14:textId="77777777" w:rsidR="008806AF" w:rsidRDefault="00000000">
      <w:pPr>
        <w:pStyle w:val="LO-normal"/>
        <w:widowControl w:val="0"/>
        <w:spacing w:before="60" w:line="228" w:lineRule="auto"/>
        <w:ind w:left="850"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1.Participar das atividades previstas no Projeto de Ensino e desenvolver </w:t>
      </w:r>
      <w:proofErr w:type="gramStart"/>
      <w:r>
        <w:rPr>
          <w:color w:val="000000"/>
          <w:sz w:val="24"/>
          <w:szCs w:val="24"/>
          <w:highlight w:val="white"/>
        </w:rPr>
        <w:t xml:space="preserve">as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ações</w:t>
      </w:r>
      <w:proofErr w:type="gramEnd"/>
      <w:r>
        <w:rPr>
          <w:color w:val="000000"/>
          <w:sz w:val="24"/>
          <w:szCs w:val="24"/>
          <w:highlight w:val="white"/>
        </w:rPr>
        <w:t xml:space="preserve"> que, de acordo com o plano de ação, forem de sua responsabilidade.</w:t>
      </w:r>
      <w:r>
        <w:rPr>
          <w:color w:val="000000"/>
          <w:sz w:val="24"/>
          <w:szCs w:val="24"/>
        </w:rPr>
        <w:t xml:space="preserve"> </w:t>
      </w:r>
    </w:p>
    <w:p w14:paraId="1638775D" w14:textId="77777777" w:rsidR="008806AF" w:rsidRDefault="008806AF">
      <w:pPr>
        <w:pStyle w:val="LO-normal"/>
        <w:widowControl w:val="0"/>
        <w:spacing w:before="60" w:line="228" w:lineRule="auto"/>
        <w:ind w:left="2153" w:right="1200"/>
        <w:jc w:val="both"/>
        <w:rPr>
          <w:color w:val="000000"/>
          <w:sz w:val="24"/>
          <w:szCs w:val="24"/>
        </w:rPr>
      </w:pPr>
    </w:p>
    <w:p w14:paraId="0F47E336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Estudante Bolsista:</w:t>
      </w:r>
      <w:r>
        <w:rPr>
          <w:b/>
          <w:color w:val="000000"/>
          <w:sz w:val="24"/>
          <w:szCs w:val="24"/>
        </w:rPr>
        <w:t xml:space="preserve"> </w:t>
      </w:r>
    </w:p>
    <w:p w14:paraId="53E4397A" w14:textId="77777777" w:rsidR="008806AF" w:rsidRDefault="008806AF">
      <w:pPr>
        <w:pStyle w:val="LO-normal"/>
        <w:widowControl w:val="0"/>
        <w:spacing w:before="60" w:line="240" w:lineRule="auto"/>
        <w:ind w:left="1720"/>
        <w:jc w:val="both"/>
        <w:rPr>
          <w:b/>
          <w:sz w:val="24"/>
          <w:szCs w:val="24"/>
        </w:rPr>
      </w:pPr>
    </w:p>
    <w:p w14:paraId="757DD343" w14:textId="77777777" w:rsidR="008806AF" w:rsidRDefault="00000000">
      <w:pPr>
        <w:pStyle w:val="LO-normal"/>
        <w:widowControl w:val="0"/>
        <w:spacing w:before="60" w:line="228" w:lineRule="auto"/>
        <w:ind w:left="1134" w:right="1191" w:hanging="283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1. </w:t>
      </w:r>
      <w:r>
        <w:rPr>
          <w:color w:val="000000"/>
          <w:sz w:val="24"/>
          <w:szCs w:val="24"/>
          <w:highlight w:val="white"/>
        </w:rPr>
        <w:t xml:space="preserve">Cumprir as atividades previstas no plano de ação e participar </w:t>
      </w:r>
      <w:proofErr w:type="gramStart"/>
      <w:r>
        <w:rPr>
          <w:color w:val="000000"/>
          <w:sz w:val="24"/>
          <w:szCs w:val="24"/>
          <w:highlight w:val="white"/>
        </w:rPr>
        <w:t xml:space="preserve">das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atividades</w:t>
      </w:r>
      <w:proofErr w:type="gramEnd"/>
      <w:r>
        <w:rPr>
          <w:color w:val="000000"/>
          <w:sz w:val="24"/>
          <w:szCs w:val="24"/>
          <w:highlight w:val="white"/>
        </w:rPr>
        <w:t xml:space="preserve"> de sistematização, estudo e desenvolvimento do Projeto de Ensino.</w:t>
      </w:r>
      <w:r>
        <w:rPr>
          <w:color w:val="000000"/>
          <w:sz w:val="24"/>
          <w:szCs w:val="24"/>
        </w:rPr>
        <w:t xml:space="preserve"> </w:t>
      </w:r>
    </w:p>
    <w:p w14:paraId="771E984A" w14:textId="77777777" w:rsidR="008806AF" w:rsidRDefault="00000000">
      <w:pPr>
        <w:pStyle w:val="LO-normal"/>
        <w:widowControl w:val="0"/>
        <w:spacing w:before="60" w:line="228" w:lineRule="auto"/>
        <w:ind w:left="1134" w:right="1191" w:hanging="283"/>
        <w:jc w:val="both"/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2. </w:t>
      </w:r>
      <w:r>
        <w:rPr>
          <w:color w:val="000000"/>
          <w:sz w:val="24"/>
          <w:szCs w:val="24"/>
          <w:highlight w:val="white"/>
        </w:rPr>
        <w:t xml:space="preserve">Cumprir 20 horas semanais de atividades (as atividades de estudo </w:t>
      </w:r>
      <w:proofErr w:type="gramStart"/>
      <w:r>
        <w:rPr>
          <w:color w:val="000000"/>
          <w:sz w:val="24"/>
          <w:szCs w:val="24"/>
          <w:highlight w:val="white"/>
        </w:rPr>
        <w:t xml:space="preserve">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pesquisas</w:t>
      </w:r>
      <w:proofErr w:type="gramEnd"/>
      <w:r>
        <w:rPr>
          <w:color w:val="000000"/>
          <w:sz w:val="24"/>
          <w:szCs w:val="24"/>
          <w:highlight w:val="white"/>
        </w:rPr>
        <w:t xml:space="preserve"> não serão computadas para fins de certificação).</w:t>
      </w:r>
      <w:r>
        <w:rPr>
          <w:color w:val="000000"/>
          <w:sz w:val="24"/>
          <w:szCs w:val="24"/>
        </w:rPr>
        <w:t xml:space="preserve"> </w:t>
      </w:r>
    </w:p>
    <w:p w14:paraId="6BC53EE6" w14:textId="77777777" w:rsidR="008806AF" w:rsidRDefault="00000000">
      <w:pPr>
        <w:pStyle w:val="LO-normal"/>
        <w:widowControl w:val="0"/>
        <w:spacing w:before="60" w:line="228" w:lineRule="auto"/>
        <w:ind w:left="1134" w:right="1191" w:hanging="283"/>
        <w:jc w:val="both"/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3. </w:t>
      </w:r>
      <w:r>
        <w:rPr>
          <w:color w:val="000000"/>
          <w:sz w:val="24"/>
          <w:szCs w:val="24"/>
          <w:highlight w:val="white"/>
        </w:rPr>
        <w:t>Atender às solicitações do/a coordenador/a do Projeto de Ensino.</w:t>
      </w:r>
      <w:r>
        <w:rPr>
          <w:color w:val="000000"/>
          <w:sz w:val="24"/>
          <w:szCs w:val="24"/>
        </w:rPr>
        <w:t xml:space="preserve"> </w:t>
      </w:r>
    </w:p>
    <w:p w14:paraId="090AECAD" w14:textId="77777777" w:rsidR="008806AF" w:rsidRDefault="00000000">
      <w:pPr>
        <w:pStyle w:val="LO-normal"/>
        <w:widowControl w:val="0"/>
        <w:spacing w:before="60" w:line="228" w:lineRule="auto"/>
        <w:ind w:left="1134" w:right="1191" w:hanging="283"/>
        <w:jc w:val="both"/>
        <w:rPr>
          <w:color w:val="000000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lastRenderedPageBreak/>
        <w:t xml:space="preserve">4. </w:t>
      </w:r>
      <w:r>
        <w:rPr>
          <w:color w:val="000000"/>
          <w:sz w:val="24"/>
          <w:szCs w:val="24"/>
          <w:highlight w:val="white"/>
        </w:rPr>
        <w:t>Participar de eventos internos e externos de apresentação das ações de ensino, de acordo com a demanda institucional, quando do retorno das atividades presenciais.</w:t>
      </w:r>
    </w:p>
    <w:p w14:paraId="03266AB7" w14:textId="77777777" w:rsidR="008806AF" w:rsidRDefault="00000000">
      <w:pPr>
        <w:pStyle w:val="LO-normal"/>
        <w:widowControl w:val="0"/>
        <w:spacing w:before="60" w:line="240" w:lineRule="auto"/>
        <w:ind w:left="170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3D894FE" w14:textId="77777777" w:rsidR="008806AF" w:rsidRDefault="008806AF">
      <w:pPr>
        <w:pStyle w:val="LO-normal"/>
        <w:widowControl w:val="0"/>
        <w:spacing w:before="60" w:line="228" w:lineRule="auto"/>
        <w:ind w:left="2135" w:right="1203" w:firstLine="1"/>
        <w:jc w:val="both"/>
        <w:rPr>
          <w:color w:val="000000"/>
          <w:sz w:val="24"/>
          <w:szCs w:val="24"/>
        </w:rPr>
      </w:pPr>
    </w:p>
    <w:p w14:paraId="56D8BC0D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 DO ACOMPANHAMENTO, SUPERVISÃO E FINALIZAÇÃO</w:t>
      </w:r>
    </w:p>
    <w:p w14:paraId="53B31F28" w14:textId="77777777" w:rsidR="008806AF" w:rsidRDefault="00000000">
      <w:pPr>
        <w:pStyle w:val="LO-normal"/>
        <w:widowControl w:val="0"/>
        <w:spacing w:before="60" w:line="240" w:lineRule="auto"/>
        <w:ind w:left="1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19BF129B" w14:textId="77777777" w:rsidR="008806AF" w:rsidRDefault="00000000">
      <w:pPr>
        <w:pStyle w:val="LO-normal"/>
        <w:widowControl w:val="0"/>
        <w:spacing w:before="60" w:line="228" w:lineRule="auto"/>
        <w:ind w:left="850"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(a) O acompanhamento da realização dos Projetos de Ensino ficará a cargo </w:t>
      </w:r>
      <w:proofErr w:type="gramStart"/>
      <w:r>
        <w:rPr>
          <w:color w:val="000000"/>
          <w:sz w:val="24"/>
          <w:szCs w:val="24"/>
          <w:highlight w:val="white"/>
        </w:rPr>
        <w:t xml:space="preserve">da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Coordenaç</w:t>
      </w:r>
      <w:r>
        <w:rPr>
          <w:sz w:val="24"/>
          <w:szCs w:val="24"/>
          <w:highlight w:val="white"/>
        </w:rPr>
        <w:t>ão</w:t>
      </w:r>
      <w:proofErr w:type="gramEnd"/>
      <w:r>
        <w:rPr>
          <w:color w:val="000000"/>
          <w:sz w:val="24"/>
          <w:szCs w:val="24"/>
          <w:highlight w:val="white"/>
        </w:rPr>
        <w:t xml:space="preserve"> Acadêmica </w:t>
      </w:r>
      <w:r>
        <w:rPr>
          <w:sz w:val="24"/>
          <w:szCs w:val="24"/>
          <w:highlight w:val="white"/>
        </w:rPr>
        <w:t>do</w:t>
      </w:r>
      <w:r>
        <w:rPr>
          <w:color w:val="000000"/>
          <w:sz w:val="24"/>
          <w:szCs w:val="24"/>
          <w:highlight w:val="white"/>
        </w:rPr>
        <w:t xml:space="preserve"> Câmpus Goi</w:t>
      </w:r>
      <w:r>
        <w:rPr>
          <w:sz w:val="24"/>
          <w:szCs w:val="24"/>
          <w:highlight w:val="white"/>
        </w:rPr>
        <w:t>ânia Oeste</w:t>
      </w:r>
      <w:r>
        <w:rPr>
          <w:color w:val="000000"/>
          <w:sz w:val="24"/>
          <w:szCs w:val="24"/>
          <w:highlight w:val="white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52398C50" w14:textId="77777777" w:rsidR="008806AF" w:rsidRDefault="00000000">
      <w:pPr>
        <w:pStyle w:val="LO-normal"/>
        <w:widowControl w:val="0"/>
        <w:spacing w:before="60" w:line="228" w:lineRule="auto"/>
        <w:ind w:left="850"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(b) O Relatório Final do Projeto de Ensino deverá ser encaminhado ao </w:t>
      </w:r>
      <w:proofErr w:type="gramStart"/>
      <w:r>
        <w:rPr>
          <w:color w:val="000000"/>
          <w:sz w:val="24"/>
          <w:szCs w:val="24"/>
          <w:highlight w:val="white"/>
        </w:rPr>
        <w:t xml:space="preserve">Conselho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Departamental</w:t>
      </w:r>
      <w:proofErr w:type="gramEnd"/>
      <w:r>
        <w:rPr>
          <w:color w:val="000000"/>
          <w:sz w:val="24"/>
          <w:szCs w:val="24"/>
          <w:highlight w:val="white"/>
        </w:rPr>
        <w:t xml:space="preserve"> após o encerramento das atividades, respeitando o prazo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máximo estabelecido no cronograma constante do item 12.</w:t>
      </w:r>
      <w:r>
        <w:rPr>
          <w:color w:val="000000"/>
          <w:sz w:val="24"/>
          <w:szCs w:val="24"/>
        </w:rPr>
        <w:t xml:space="preserve"> </w:t>
      </w:r>
    </w:p>
    <w:p w14:paraId="04C8C843" w14:textId="77777777" w:rsidR="008806AF" w:rsidRDefault="00000000">
      <w:pPr>
        <w:pStyle w:val="LO-normal"/>
        <w:widowControl w:val="0"/>
        <w:spacing w:before="60" w:line="228" w:lineRule="auto"/>
        <w:ind w:left="850"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(c) O Projeto de Ensino será considerado concluído somente após </w:t>
      </w:r>
      <w:proofErr w:type="gramStart"/>
      <w:r>
        <w:rPr>
          <w:color w:val="000000"/>
          <w:sz w:val="24"/>
          <w:szCs w:val="24"/>
          <w:highlight w:val="white"/>
        </w:rPr>
        <w:t xml:space="preserve">parecer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favorável</w:t>
      </w:r>
      <w:proofErr w:type="gramEnd"/>
      <w:r>
        <w:rPr>
          <w:color w:val="000000"/>
          <w:sz w:val="24"/>
          <w:szCs w:val="24"/>
          <w:highlight w:val="white"/>
        </w:rPr>
        <w:t xml:space="preserve"> do Conselho Departamental sobre o Relatório Final.</w:t>
      </w:r>
      <w:r>
        <w:rPr>
          <w:color w:val="000000"/>
          <w:sz w:val="24"/>
          <w:szCs w:val="24"/>
        </w:rPr>
        <w:t xml:space="preserve"> </w:t>
      </w:r>
    </w:p>
    <w:p w14:paraId="25B754BC" w14:textId="77777777" w:rsidR="008806AF" w:rsidRDefault="00000000">
      <w:pPr>
        <w:pStyle w:val="LO-normal"/>
        <w:widowControl w:val="0"/>
        <w:spacing w:before="60" w:line="228" w:lineRule="auto"/>
        <w:ind w:left="850" w:right="1191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(d) Após a homologação do Relatório Final no Conselho Departamental, o/</w:t>
      </w:r>
      <w:proofErr w:type="gramStart"/>
      <w:r>
        <w:rPr>
          <w:color w:val="000000"/>
          <w:sz w:val="24"/>
          <w:szCs w:val="24"/>
          <w:highlight w:val="white"/>
        </w:rPr>
        <w:t xml:space="preserve">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coordenador</w:t>
      </w:r>
      <w:proofErr w:type="gramEnd"/>
      <w:r>
        <w:rPr>
          <w:color w:val="000000"/>
          <w:sz w:val="24"/>
          <w:szCs w:val="24"/>
          <w:highlight w:val="white"/>
        </w:rPr>
        <w:t xml:space="preserve">(a) do Projeto de Ensino deverá encaminhar os seguintes documentos,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via SUAP, Central de Serviços, do Câmpus Goiânia Oeste:</w:t>
      </w:r>
    </w:p>
    <w:p w14:paraId="053A7216" w14:textId="77777777" w:rsidR="008806AF" w:rsidRDefault="008806AF">
      <w:pPr>
        <w:pStyle w:val="LO-normal"/>
        <w:widowControl w:val="0"/>
        <w:spacing w:before="60" w:line="228" w:lineRule="auto"/>
        <w:ind w:left="1703" w:right="1201" w:firstLine="14"/>
        <w:jc w:val="both"/>
        <w:rPr>
          <w:color w:val="000000"/>
          <w:sz w:val="24"/>
          <w:szCs w:val="24"/>
        </w:rPr>
      </w:pPr>
    </w:p>
    <w:p w14:paraId="2E377BE7" w14:textId="77777777" w:rsidR="008806AF" w:rsidRDefault="00000000">
      <w:pPr>
        <w:pStyle w:val="LO-normal"/>
        <w:widowControl w:val="0"/>
        <w:spacing w:before="60" w:line="240" w:lineRule="auto"/>
        <w:ind w:left="1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1. Relatório Final (Anexo VI).</w:t>
      </w:r>
      <w:r>
        <w:rPr>
          <w:color w:val="000000"/>
          <w:sz w:val="24"/>
          <w:szCs w:val="24"/>
        </w:rPr>
        <w:t xml:space="preserve"> </w:t>
      </w:r>
    </w:p>
    <w:p w14:paraId="21991274" w14:textId="77777777" w:rsidR="008806AF" w:rsidRDefault="00000000">
      <w:pPr>
        <w:pStyle w:val="LO-normal"/>
        <w:widowControl w:val="0"/>
        <w:spacing w:before="60" w:line="228" w:lineRule="auto"/>
        <w:ind w:left="1587" w:right="1191" w:hanging="340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2. </w:t>
      </w:r>
      <w:r>
        <w:rPr>
          <w:color w:val="000000"/>
          <w:sz w:val="24"/>
          <w:szCs w:val="24"/>
          <w:highlight w:val="white"/>
        </w:rPr>
        <w:t>Frequência Final (Anexo IX) do/a coordenador/a, do/</w:t>
      </w:r>
      <w:proofErr w:type="gramStart"/>
      <w:r>
        <w:rPr>
          <w:color w:val="000000"/>
          <w:sz w:val="24"/>
          <w:szCs w:val="24"/>
          <w:highlight w:val="white"/>
        </w:rPr>
        <w:t xml:space="preserve">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colaborador</w:t>
      </w:r>
      <w:proofErr w:type="gramEnd"/>
      <w:r>
        <w:rPr>
          <w:color w:val="000000"/>
          <w:sz w:val="24"/>
          <w:szCs w:val="24"/>
          <w:highlight w:val="white"/>
        </w:rPr>
        <w:t>/a</w:t>
      </w:r>
      <w:r>
        <w:rPr>
          <w:sz w:val="24"/>
          <w:szCs w:val="24"/>
          <w:highlight w:val="white"/>
        </w:rPr>
        <w:t xml:space="preserve"> e</w:t>
      </w:r>
      <w:r>
        <w:rPr>
          <w:color w:val="000000"/>
          <w:sz w:val="24"/>
          <w:szCs w:val="24"/>
          <w:highlight w:val="white"/>
        </w:rPr>
        <w:t xml:space="preserve"> dos/as estudantes bolsistas.</w:t>
      </w:r>
      <w:r>
        <w:rPr>
          <w:color w:val="000000"/>
          <w:sz w:val="24"/>
          <w:szCs w:val="24"/>
        </w:rPr>
        <w:t xml:space="preserve"> </w:t>
      </w:r>
    </w:p>
    <w:p w14:paraId="0865B533" w14:textId="77777777" w:rsidR="008806AF" w:rsidRDefault="008806AF">
      <w:pPr>
        <w:pStyle w:val="LO-normal"/>
        <w:widowControl w:val="0"/>
        <w:spacing w:before="60" w:line="228" w:lineRule="auto"/>
        <w:ind w:left="3143" w:right="1198" w:hanging="355"/>
        <w:jc w:val="both"/>
        <w:rPr>
          <w:color w:val="000000"/>
          <w:sz w:val="24"/>
          <w:szCs w:val="24"/>
        </w:rPr>
      </w:pPr>
    </w:p>
    <w:p w14:paraId="40E51CD3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6. CERTIFICAÇÃO</w:t>
      </w:r>
      <w:r>
        <w:rPr>
          <w:b/>
          <w:color w:val="000000"/>
          <w:sz w:val="24"/>
          <w:szCs w:val="24"/>
        </w:rPr>
        <w:t xml:space="preserve"> </w:t>
      </w:r>
    </w:p>
    <w:p w14:paraId="308FA671" w14:textId="77777777" w:rsidR="008806AF" w:rsidRDefault="00000000">
      <w:pPr>
        <w:pStyle w:val="LO-normal"/>
        <w:widowControl w:val="0"/>
        <w:spacing w:before="60" w:line="228" w:lineRule="auto"/>
        <w:ind w:left="340" w:right="1191" w:hanging="340"/>
        <w:jc w:val="both"/>
        <w:rPr>
          <w:sz w:val="24"/>
          <w:szCs w:val="24"/>
          <w:highlight w:val="white"/>
        </w:rPr>
      </w:pPr>
      <w:r>
        <w:rPr>
          <w:color w:val="333333"/>
          <w:sz w:val="19"/>
          <w:szCs w:val="19"/>
          <w:highlight w:val="white"/>
        </w:rPr>
        <w:t xml:space="preserve">a. </w:t>
      </w:r>
      <w:r>
        <w:rPr>
          <w:color w:val="000000"/>
          <w:sz w:val="24"/>
          <w:szCs w:val="24"/>
          <w:highlight w:val="white"/>
        </w:rPr>
        <w:t>A certificação dos integrantes (estudantes bolsistas,</w:t>
      </w:r>
      <w:r>
        <w:rPr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colaboradores e coordenador/a </w:t>
      </w:r>
      <w:r>
        <w:rPr>
          <w:sz w:val="24"/>
          <w:szCs w:val="24"/>
          <w:highlight w:val="white"/>
        </w:rPr>
        <w:t>será emitida pelo Departamento de Áreas Acadêmicas, considerando-se a carga horária prevista na proposta de Projeto de Ensino aprovada, com carga horária de 27 horas ou de 54 horas.</w:t>
      </w:r>
    </w:p>
    <w:p w14:paraId="11F10416" w14:textId="77777777" w:rsidR="008806AF" w:rsidRDefault="00000000">
      <w:pPr>
        <w:pStyle w:val="LO-normal"/>
        <w:widowControl w:val="0"/>
        <w:spacing w:before="60" w:line="228" w:lineRule="auto"/>
        <w:ind w:left="397" w:right="1191" w:hanging="397"/>
        <w:jc w:val="both"/>
        <w:rPr>
          <w:color w:val="000000"/>
          <w:sz w:val="24"/>
          <w:szCs w:val="24"/>
        </w:rPr>
      </w:pPr>
      <w:r>
        <w:rPr>
          <w:color w:val="333333"/>
          <w:sz w:val="19"/>
          <w:szCs w:val="19"/>
          <w:highlight w:val="white"/>
        </w:rPr>
        <w:t xml:space="preserve">b. </w:t>
      </w:r>
      <w:r>
        <w:rPr>
          <w:color w:val="000000"/>
          <w:sz w:val="24"/>
          <w:szCs w:val="24"/>
          <w:highlight w:val="white"/>
        </w:rPr>
        <w:t xml:space="preserve">A certificação dos estudantes participantes deverá ser emitida </w:t>
      </w:r>
      <w:proofErr w:type="gramStart"/>
      <w:r>
        <w:rPr>
          <w:color w:val="000000"/>
          <w:sz w:val="24"/>
          <w:szCs w:val="24"/>
          <w:highlight w:val="white"/>
        </w:rPr>
        <w:t xml:space="preserve">pelo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Departamento</w:t>
      </w:r>
      <w:proofErr w:type="gramEnd"/>
      <w:r>
        <w:rPr>
          <w:color w:val="000000"/>
          <w:sz w:val="24"/>
          <w:szCs w:val="24"/>
          <w:highlight w:val="white"/>
        </w:rPr>
        <w:t xml:space="preserve"> de Áreas Acadêmicas do </w:t>
      </w:r>
      <w:proofErr w:type="spellStart"/>
      <w:r>
        <w:rPr>
          <w:color w:val="000000"/>
          <w:sz w:val="24"/>
          <w:szCs w:val="24"/>
          <w:highlight w:val="white"/>
        </w:rPr>
        <w:t>câmpus</w:t>
      </w:r>
      <w:proofErr w:type="spellEnd"/>
      <w:r>
        <w:rPr>
          <w:color w:val="000000"/>
          <w:sz w:val="24"/>
          <w:szCs w:val="24"/>
          <w:highlight w:val="white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66367AF5" w14:textId="77777777" w:rsidR="008806AF" w:rsidRDefault="008806AF">
      <w:pPr>
        <w:pStyle w:val="LO-normal"/>
        <w:widowControl w:val="0"/>
        <w:spacing w:before="60" w:line="228" w:lineRule="auto"/>
        <w:ind w:left="2441" w:right="1203" w:hanging="367"/>
        <w:jc w:val="both"/>
        <w:rPr>
          <w:color w:val="000000"/>
          <w:sz w:val="24"/>
          <w:szCs w:val="24"/>
        </w:rPr>
      </w:pPr>
    </w:p>
    <w:p w14:paraId="3E728452" w14:textId="635B5703" w:rsidR="008806AF" w:rsidRDefault="00000000" w:rsidP="00A32A32">
      <w:pPr>
        <w:pStyle w:val="LO-normal"/>
        <w:widowControl w:val="0"/>
        <w:spacing w:before="60" w:line="228" w:lineRule="auto"/>
        <w:ind w:left="850" w:right="1191"/>
        <w:jc w:val="both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4"/>
          <w:szCs w:val="24"/>
          <w:highlight w:val="white"/>
        </w:rPr>
        <w:t xml:space="preserve">Importante: </w:t>
      </w:r>
      <w:r>
        <w:rPr>
          <w:color w:val="000000"/>
          <w:sz w:val="24"/>
          <w:szCs w:val="24"/>
          <w:highlight w:val="white"/>
        </w:rPr>
        <w:t xml:space="preserve">Não será emitida certificação com carga horária diferente </w:t>
      </w:r>
      <w:proofErr w:type="gramStart"/>
      <w:r>
        <w:rPr>
          <w:color w:val="000000"/>
          <w:sz w:val="24"/>
          <w:szCs w:val="24"/>
          <w:highlight w:val="white"/>
        </w:rPr>
        <w:t xml:space="preserve">da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prevista</w:t>
      </w:r>
      <w:proofErr w:type="gramEnd"/>
      <w:r>
        <w:rPr>
          <w:color w:val="000000"/>
          <w:sz w:val="24"/>
          <w:szCs w:val="24"/>
          <w:highlight w:val="white"/>
        </w:rPr>
        <w:t xml:space="preserve"> neste Edital. O cômputo </w:t>
      </w:r>
      <w:r>
        <w:rPr>
          <w:sz w:val="24"/>
          <w:szCs w:val="24"/>
          <w:highlight w:val="white"/>
        </w:rPr>
        <w:t>da carga</w:t>
      </w:r>
      <w:r>
        <w:rPr>
          <w:color w:val="000000"/>
          <w:sz w:val="24"/>
          <w:szCs w:val="24"/>
          <w:highlight w:val="white"/>
        </w:rPr>
        <w:t xml:space="preserve"> horária referente às </w:t>
      </w:r>
      <w:proofErr w:type="gramStart"/>
      <w:r>
        <w:rPr>
          <w:color w:val="000000"/>
          <w:sz w:val="24"/>
          <w:szCs w:val="24"/>
          <w:highlight w:val="white"/>
        </w:rPr>
        <w:t xml:space="preserve">atividades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semanais</w:t>
      </w:r>
      <w:proofErr w:type="gramEnd"/>
      <w:r>
        <w:rPr>
          <w:color w:val="000000"/>
          <w:sz w:val="24"/>
          <w:szCs w:val="24"/>
          <w:highlight w:val="white"/>
        </w:rPr>
        <w:t xml:space="preserve"> de pesquisa, estudo, etc. não terão efeito para certificação. Apenas </w:t>
      </w:r>
      <w:proofErr w:type="gramStart"/>
      <w:r>
        <w:rPr>
          <w:color w:val="000000"/>
          <w:sz w:val="24"/>
          <w:szCs w:val="24"/>
          <w:highlight w:val="white"/>
        </w:rPr>
        <w:t xml:space="preserve">a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Carga</w:t>
      </w:r>
      <w:proofErr w:type="gramEnd"/>
      <w:r>
        <w:rPr>
          <w:color w:val="000000"/>
          <w:sz w:val="24"/>
          <w:szCs w:val="24"/>
          <w:highlight w:val="white"/>
        </w:rPr>
        <w:t xml:space="preserve"> Horária efetiva de execução do Projeto que deve ser</w:t>
      </w:r>
      <w:r>
        <w:rPr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27h </w:t>
      </w:r>
      <w:r>
        <w:rPr>
          <w:sz w:val="24"/>
          <w:szCs w:val="24"/>
          <w:highlight w:val="white"/>
        </w:rPr>
        <w:t>ou</w:t>
      </w:r>
      <w:r>
        <w:rPr>
          <w:color w:val="000000"/>
          <w:sz w:val="24"/>
          <w:szCs w:val="24"/>
          <w:highlight w:val="white"/>
        </w:rPr>
        <w:t xml:space="preserve"> 54h.</w:t>
      </w:r>
    </w:p>
    <w:p w14:paraId="4A4B20C5" w14:textId="77777777" w:rsidR="008806AF" w:rsidRDefault="008806AF">
      <w:pPr>
        <w:pStyle w:val="LO-normal"/>
        <w:widowControl w:val="0"/>
        <w:spacing w:before="60" w:line="240" w:lineRule="auto"/>
        <w:ind w:left="1702"/>
        <w:jc w:val="both"/>
        <w:rPr>
          <w:rFonts w:ascii="Calibri" w:eastAsia="Calibri" w:hAnsi="Calibri" w:cs="Calibri"/>
          <w:color w:val="000000"/>
        </w:rPr>
      </w:pPr>
    </w:p>
    <w:p w14:paraId="01523A15" w14:textId="77777777" w:rsidR="0056067F" w:rsidRDefault="0056067F">
      <w:pPr>
        <w:pStyle w:val="LO-normal"/>
        <w:widowControl w:val="0"/>
        <w:spacing w:before="60" w:line="240" w:lineRule="auto"/>
        <w:ind w:left="1702"/>
        <w:jc w:val="both"/>
        <w:rPr>
          <w:rFonts w:ascii="Calibri" w:eastAsia="Calibri" w:hAnsi="Calibri" w:cs="Calibri"/>
          <w:color w:val="000000"/>
        </w:rPr>
      </w:pPr>
    </w:p>
    <w:p w14:paraId="5024E891" w14:textId="77777777" w:rsidR="0056067F" w:rsidRDefault="0056067F">
      <w:pPr>
        <w:pStyle w:val="LO-normal"/>
        <w:widowControl w:val="0"/>
        <w:spacing w:before="60" w:line="240" w:lineRule="auto"/>
        <w:ind w:left="1702"/>
        <w:jc w:val="both"/>
        <w:rPr>
          <w:rFonts w:ascii="Calibri" w:eastAsia="Calibri" w:hAnsi="Calibri" w:cs="Calibri"/>
          <w:color w:val="000000"/>
        </w:rPr>
      </w:pPr>
    </w:p>
    <w:p w14:paraId="5B71F691" w14:textId="77777777" w:rsidR="0056067F" w:rsidRDefault="0056067F">
      <w:pPr>
        <w:pStyle w:val="LO-normal"/>
        <w:widowControl w:val="0"/>
        <w:spacing w:before="60" w:line="240" w:lineRule="auto"/>
        <w:ind w:left="1702"/>
        <w:jc w:val="both"/>
        <w:rPr>
          <w:rFonts w:ascii="Calibri" w:eastAsia="Calibri" w:hAnsi="Calibri" w:cs="Calibri"/>
          <w:color w:val="000000"/>
        </w:rPr>
      </w:pPr>
    </w:p>
    <w:sectPr w:rsidR="0056067F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3C08" w14:textId="77777777" w:rsidR="00D65013" w:rsidRDefault="00D65013">
      <w:pPr>
        <w:spacing w:line="240" w:lineRule="auto"/>
      </w:pPr>
      <w:r>
        <w:separator/>
      </w:r>
    </w:p>
  </w:endnote>
  <w:endnote w:type="continuationSeparator" w:id="0">
    <w:p w14:paraId="1CCED179" w14:textId="77777777" w:rsidR="00D65013" w:rsidRDefault="00D65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0E2F" w14:textId="77777777" w:rsidR="00D65013" w:rsidRDefault="00D65013">
      <w:pPr>
        <w:spacing w:line="240" w:lineRule="auto"/>
      </w:pPr>
      <w:r>
        <w:separator/>
      </w:r>
    </w:p>
  </w:footnote>
  <w:footnote w:type="continuationSeparator" w:id="0">
    <w:p w14:paraId="7C5D98AF" w14:textId="77777777" w:rsidR="00D65013" w:rsidRDefault="00D65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21361A"/>
    <w:rsid w:val="0056067F"/>
    <w:rsid w:val="007D2147"/>
    <w:rsid w:val="008806AF"/>
    <w:rsid w:val="00A32A32"/>
    <w:rsid w:val="00B82C79"/>
    <w:rsid w:val="00BE2269"/>
    <w:rsid w:val="00C53BDC"/>
    <w:rsid w:val="00D65013"/>
    <w:rsid w:val="00EC412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2</cp:revision>
  <cp:lastPrinted>2023-07-26T11:21:00Z</cp:lastPrinted>
  <dcterms:created xsi:type="dcterms:W3CDTF">2023-08-01T03:15:00Z</dcterms:created>
  <dcterms:modified xsi:type="dcterms:W3CDTF">2023-08-01T03:15:00Z</dcterms:modified>
  <dc:language>pt-BR</dc:language>
</cp:coreProperties>
</file>